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B82" w:rsidRPr="007E053F" w:rsidRDefault="007D5B82" w:rsidP="007D5B82">
      <w:pPr>
        <w:rPr>
          <w:i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0AC4969" wp14:editId="6C88FB96">
            <wp:simplePos x="0" y="0"/>
            <wp:positionH relativeFrom="column">
              <wp:posOffset>67945</wp:posOffset>
            </wp:positionH>
            <wp:positionV relativeFrom="paragraph">
              <wp:posOffset>-570865</wp:posOffset>
            </wp:positionV>
            <wp:extent cx="723900" cy="833755"/>
            <wp:effectExtent l="0" t="0" r="0" b="444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053F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0686D3" wp14:editId="356F0F57">
                <wp:simplePos x="0" y="0"/>
                <wp:positionH relativeFrom="column">
                  <wp:posOffset>1032372</wp:posOffset>
                </wp:positionH>
                <wp:positionV relativeFrom="paragraph">
                  <wp:posOffset>-569181</wp:posOffset>
                </wp:positionV>
                <wp:extent cx="4348756" cy="81089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8756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5B82" w:rsidRDefault="007D5B82" w:rsidP="007D5B8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Önkormányzatának Polgármesterétől</w:t>
                            </w:r>
                          </w:p>
                          <w:p w:rsidR="007D5B82" w:rsidRDefault="007D5B82" w:rsidP="007D5B82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7D5B82" w:rsidRDefault="007D5B82" w:rsidP="007D5B82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7D5B82" w:rsidRDefault="007D5B82" w:rsidP="007D5B82">
                            <w:pPr>
                              <w:jc w:val="center"/>
                            </w:pPr>
                            <w:r>
                              <w:t>Tel.: 06/53/511-401</w:t>
                            </w:r>
                          </w:p>
                          <w:p w:rsidR="007D5B82" w:rsidRPr="005B18C0" w:rsidRDefault="007D5B82" w:rsidP="007D5B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0686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1.3pt;margin-top:-44.8pt;width:342.4pt;height:6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PZ1tA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" filled="f" stroked="f">
                <v:textbox>
                  <w:txbxContent>
                    <w:p w:rsidR="007D5B82" w:rsidRDefault="007D5B82" w:rsidP="007D5B8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Önkormányzatának Polgármesterétől</w:t>
                      </w:r>
                    </w:p>
                    <w:p w:rsidR="007D5B82" w:rsidRDefault="007D5B82" w:rsidP="007D5B82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7D5B82" w:rsidRDefault="007D5B82" w:rsidP="007D5B82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7D5B82" w:rsidRDefault="007D5B82" w:rsidP="007D5B82">
                      <w:pPr>
                        <w:jc w:val="center"/>
                      </w:pPr>
                      <w:r>
                        <w:t>Tel.: 06/53/511-401</w:t>
                      </w:r>
                    </w:p>
                    <w:p w:rsidR="007D5B82" w:rsidRPr="005B18C0" w:rsidRDefault="007D5B82" w:rsidP="007D5B8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2090D" w:rsidRDefault="007D5B8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160655</wp:posOffset>
                </wp:positionV>
                <wp:extent cx="5631180" cy="0"/>
                <wp:effectExtent l="0" t="0" r="0" b="0"/>
                <wp:wrapNone/>
                <wp:docPr id="4" name="Egyenes összekötő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31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255908" id="Egyenes összekötő 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5pt,12.65pt" to="448.7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" strokecolor="black [3200]" strokeweight=".5pt">
                <v:stroke joinstyle="miter"/>
              </v:line>
            </w:pict>
          </mc:Fallback>
        </mc:AlternateContent>
      </w:r>
    </w:p>
    <w:p w:rsidR="007D5B82" w:rsidRDefault="007D5B82">
      <w:r w:rsidRPr="00CC0520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6B5A33E" wp14:editId="31447308">
                <wp:simplePos x="0" y="0"/>
                <wp:positionH relativeFrom="column">
                  <wp:posOffset>3352165</wp:posOffset>
                </wp:positionH>
                <wp:positionV relativeFrom="paragraph">
                  <wp:posOffset>8255</wp:posOffset>
                </wp:positionV>
                <wp:extent cx="2894330" cy="1508760"/>
                <wp:effectExtent l="0" t="0" r="1270" b="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150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B82" w:rsidRDefault="007D5B82" w:rsidP="00A266A6">
                            <w:pPr>
                              <w:jc w:val="right"/>
                            </w:pPr>
                            <w:r w:rsidRPr="00CA7BE3">
                              <w:rPr>
                                <w:b/>
                                <w:u w:val="single"/>
                              </w:rPr>
                              <w:t>Tárgy</w:t>
                            </w:r>
                            <w:r w:rsidRPr="00CA7BE3">
                              <w:rPr>
                                <w:b/>
                              </w:rPr>
                              <w:t>:</w:t>
                            </w:r>
                            <w:r w:rsidRPr="00CA7BE3">
                              <w:t xml:space="preserve"> </w:t>
                            </w:r>
                            <w:bookmarkStart w:id="0" w:name="_Hlk219184669"/>
                            <w:r w:rsidR="00E76916">
                              <w:t>Bajcsy-Zsilinszky út 26. ingatlan használati szerződés megújítása a Közép-Magyarországi Regionális Új Esély Központok intézménnyel</w:t>
                            </w:r>
                          </w:p>
                          <w:bookmarkEnd w:id="0"/>
                          <w:p w:rsidR="00A266A6" w:rsidRDefault="00A266A6" w:rsidP="00A266A6">
                            <w:pPr>
                              <w:jc w:val="right"/>
                            </w:pPr>
                          </w:p>
                          <w:p w:rsidR="00A266A6" w:rsidRDefault="007D5B82" w:rsidP="00A266A6">
                            <w:pPr>
                              <w:jc w:val="right"/>
                            </w:pPr>
                            <w:r>
                              <w:t>Melléklet</w:t>
                            </w:r>
                            <w:r w:rsidR="007F3268">
                              <w:t>ek</w:t>
                            </w:r>
                            <w:r>
                              <w:t xml:space="preserve">: </w:t>
                            </w:r>
                          </w:p>
                          <w:p w:rsidR="00A266A6" w:rsidRDefault="007F3268" w:rsidP="00A266A6">
                            <w:pPr>
                              <w:jc w:val="right"/>
                            </w:pPr>
                            <w:r>
                              <w:t xml:space="preserve">1. Közös megegyezéssel megszüntetés; </w:t>
                            </w:r>
                          </w:p>
                          <w:p w:rsidR="007D5B82" w:rsidRPr="00CA7BE3" w:rsidRDefault="007F3268" w:rsidP="00A266A6">
                            <w:pPr>
                              <w:jc w:val="right"/>
                            </w:pPr>
                            <w:r>
                              <w:t>2. Használati szerződés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5A33E" id="Szövegdoboz 2" o:spid="_x0000_s1027" type="#_x0000_t202" style="position:absolute;margin-left:263.95pt;margin-top:.65pt;width:227.9pt;height:118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" stroked="f">
                <v:textbox>
                  <w:txbxContent>
                    <w:p w:rsidR="007D5B82" w:rsidRDefault="007D5B82" w:rsidP="00A266A6">
                      <w:pPr>
                        <w:jc w:val="right"/>
                      </w:pPr>
                      <w:r w:rsidRPr="00CA7BE3">
                        <w:rPr>
                          <w:b/>
                          <w:u w:val="single"/>
                        </w:rPr>
                        <w:t>Tárgy</w:t>
                      </w:r>
                      <w:r w:rsidRPr="00CA7BE3">
                        <w:rPr>
                          <w:b/>
                        </w:rPr>
                        <w:t>:</w:t>
                      </w:r>
                      <w:r w:rsidRPr="00CA7BE3">
                        <w:t xml:space="preserve"> </w:t>
                      </w:r>
                      <w:bookmarkStart w:id="1" w:name="_Hlk219184669"/>
                      <w:r w:rsidR="00E76916">
                        <w:t>Bajcsy-Zsilinszky út 26. ingatlan használati szerződés megújítása a Közép-Magyarországi Regionális Új Esély Központok intézménnyel</w:t>
                      </w:r>
                    </w:p>
                    <w:bookmarkEnd w:id="1"/>
                    <w:p w:rsidR="00A266A6" w:rsidRDefault="00A266A6" w:rsidP="00A266A6">
                      <w:pPr>
                        <w:jc w:val="right"/>
                      </w:pPr>
                    </w:p>
                    <w:p w:rsidR="00A266A6" w:rsidRDefault="007D5B82" w:rsidP="00A266A6">
                      <w:pPr>
                        <w:jc w:val="right"/>
                      </w:pPr>
                      <w:r>
                        <w:t>Melléklet</w:t>
                      </w:r>
                      <w:r w:rsidR="007F3268">
                        <w:t>ek</w:t>
                      </w:r>
                      <w:r>
                        <w:t xml:space="preserve">: </w:t>
                      </w:r>
                    </w:p>
                    <w:p w:rsidR="00A266A6" w:rsidRDefault="007F3268" w:rsidP="00A266A6">
                      <w:pPr>
                        <w:jc w:val="right"/>
                      </w:pPr>
                      <w:r>
                        <w:t xml:space="preserve">1. Közös megegyezéssel megszüntetés; </w:t>
                      </w:r>
                    </w:p>
                    <w:p w:rsidR="007D5B82" w:rsidRPr="00CA7BE3" w:rsidRDefault="007F3268" w:rsidP="00A266A6">
                      <w:pPr>
                        <w:jc w:val="right"/>
                      </w:pPr>
                      <w:r>
                        <w:t>2. Használati szerződés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D5B82" w:rsidRPr="00A266A6" w:rsidRDefault="007D5B82" w:rsidP="007D5B82">
      <w:pPr>
        <w:tabs>
          <w:tab w:val="left" w:pos="5245"/>
        </w:tabs>
        <w:rPr>
          <w:sz w:val="22"/>
        </w:rPr>
      </w:pPr>
      <w:r w:rsidRPr="00A266A6">
        <w:rPr>
          <w:b/>
          <w:sz w:val="22"/>
        </w:rPr>
        <w:t xml:space="preserve">Ügyiratszám: </w:t>
      </w:r>
      <w:r w:rsidRPr="00A266A6">
        <w:rPr>
          <w:sz w:val="22"/>
        </w:rPr>
        <w:t>C</w:t>
      </w:r>
      <w:r w:rsidR="00F44323" w:rsidRPr="00A266A6">
        <w:rPr>
          <w:sz w:val="22"/>
        </w:rPr>
        <w:t>/702-3/2026</w:t>
      </w:r>
      <w:r w:rsidRPr="00A266A6">
        <w:rPr>
          <w:sz w:val="22"/>
        </w:rPr>
        <w:t xml:space="preserve"> </w:t>
      </w:r>
    </w:p>
    <w:p w:rsidR="007D5B82" w:rsidRPr="00A266A6" w:rsidRDefault="007D5B82" w:rsidP="007D5B82">
      <w:pPr>
        <w:tabs>
          <w:tab w:val="left" w:pos="5954"/>
        </w:tabs>
        <w:rPr>
          <w:sz w:val="22"/>
        </w:rPr>
      </w:pPr>
      <w:r w:rsidRPr="00A266A6">
        <w:rPr>
          <w:b/>
          <w:sz w:val="22"/>
        </w:rPr>
        <w:t>Előterjesztő</w:t>
      </w:r>
      <w:r w:rsidRPr="00A266A6">
        <w:rPr>
          <w:sz w:val="22"/>
        </w:rPr>
        <w:t xml:space="preserve">: Dr. Csáky András polgármester                                                                                                                                                                                                               </w:t>
      </w:r>
      <w:r w:rsidRPr="00A266A6">
        <w:rPr>
          <w:b/>
          <w:sz w:val="22"/>
        </w:rPr>
        <w:t>Szakmai előterjesztő:</w:t>
      </w:r>
      <w:r w:rsidRPr="00A266A6">
        <w:rPr>
          <w:sz w:val="22"/>
        </w:rPr>
        <w:t xml:space="preserve"> dr. Nagy Gergely jogi referens</w:t>
      </w:r>
    </w:p>
    <w:p w:rsidR="007D5B82" w:rsidRPr="00A266A6" w:rsidRDefault="007D5B82" w:rsidP="007D5B82">
      <w:pPr>
        <w:tabs>
          <w:tab w:val="left" w:pos="7020"/>
          <w:tab w:val="left" w:pos="7200"/>
        </w:tabs>
        <w:rPr>
          <w:sz w:val="22"/>
        </w:rPr>
      </w:pPr>
      <w:r w:rsidRPr="00A266A6">
        <w:rPr>
          <w:sz w:val="22"/>
        </w:rPr>
        <w:t xml:space="preserve">                                      </w:t>
      </w:r>
    </w:p>
    <w:p w:rsidR="007D5B82" w:rsidRPr="00A266A6" w:rsidRDefault="007D5B82" w:rsidP="007D5B82">
      <w:pPr>
        <w:jc w:val="center"/>
        <w:outlineLvl w:val="0"/>
        <w:rPr>
          <w:b/>
          <w:sz w:val="22"/>
        </w:rPr>
      </w:pPr>
    </w:p>
    <w:p w:rsidR="007D5B82" w:rsidRDefault="007D5B82" w:rsidP="007D5B82">
      <w:pPr>
        <w:jc w:val="center"/>
        <w:outlineLvl w:val="0"/>
        <w:rPr>
          <w:b/>
        </w:rPr>
      </w:pPr>
    </w:p>
    <w:p w:rsidR="007D5B82" w:rsidRDefault="007D5B82" w:rsidP="007D5B82">
      <w:pPr>
        <w:jc w:val="center"/>
        <w:outlineLvl w:val="0"/>
        <w:rPr>
          <w:b/>
        </w:rPr>
      </w:pPr>
    </w:p>
    <w:p w:rsidR="007D5B82" w:rsidRDefault="007D5B82" w:rsidP="007D5B82">
      <w:pPr>
        <w:jc w:val="center"/>
        <w:outlineLvl w:val="0"/>
        <w:rPr>
          <w:b/>
        </w:rPr>
      </w:pPr>
    </w:p>
    <w:p w:rsidR="007D5B82" w:rsidRDefault="007D5B82" w:rsidP="007D5B82">
      <w:pPr>
        <w:jc w:val="center"/>
        <w:outlineLvl w:val="0"/>
        <w:rPr>
          <w:b/>
        </w:rPr>
      </w:pPr>
    </w:p>
    <w:p w:rsidR="007D5B82" w:rsidRPr="00CC0520" w:rsidRDefault="007D5B82" w:rsidP="007D5B82">
      <w:pPr>
        <w:jc w:val="center"/>
        <w:outlineLvl w:val="0"/>
        <w:rPr>
          <w:b/>
        </w:rPr>
      </w:pPr>
      <w:r w:rsidRPr="00CC0520">
        <w:rPr>
          <w:b/>
        </w:rPr>
        <w:t>ELŐTERJESZTÉS</w:t>
      </w:r>
    </w:p>
    <w:p w:rsidR="007D5B82" w:rsidRPr="00CC0520" w:rsidRDefault="007D5B82" w:rsidP="007D5B82">
      <w:pPr>
        <w:jc w:val="center"/>
        <w:outlineLvl w:val="0"/>
        <w:rPr>
          <w:b/>
        </w:rPr>
      </w:pPr>
      <w:r w:rsidRPr="00CC0520">
        <w:rPr>
          <w:b/>
        </w:rPr>
        <w:t>a Képviselő-testület 202</w:t>
      </w:r>
      <w:r w:rsidR="00CA0CCE">
        <w:rPr>
          <w:b/>
        </w:rPr>
        <w:t>6</w:t>
      </w:r>
      <w:r w:rsidRPr="00CC0520">
        <w:rPr>
          <w:b/>
        </w:rPr>
        <w:t xml:space="preserve">. </w:t>
      </w:r>
      <w:r w:rsidR="00CA0CCE">
        <w:rPr>
          <w:b/>
        </w:rPr>
        <w:t>január</w:t>
      </w:r>
      <w:r>
        <w:rPr>
          <w:b/>
        </w:rPr>
        <w:t xml:space="preserve"> </w:t>
      </w:r>
      <w:r w:rsidR="00CA0CCE">
        <w:rPr>
          <w:b/>
        </w:rPr>
        <w:t>22</w:t>
      </w:r>
      <w:r>
        <w:rPr>
          <w:b/>
        </w:rPr>
        <w:t>-</w:t>
      </w:r>
      <w:r w:rsidR="00CA0CCE">
        <w:rPr>
          <w:b/>
        </w:rPr>
        <w:t>e</w:t>
      </w:r>
      <w:r>
        <w:rPr>
          <w:b/>
        </w:rPr>
        <w:t>i</w:t>
      </w:r>
      <w:r w:rsidRPr="00CC0520">
        <w:rPr>
          <w:b/>
        </w:rPr>
        <w:t xml:space="preserve"> ülésére</w:t>
      </w:r>
    </w:p>
    <w:p w:rsidR="007D5B82" w:rsidRPr="00CC0520" w:rsidRDefault="007D5B82" w:rsidP="007D5B82">
      <w:pPr>
        <w:jc w:val="center"/>
        <w:outlineLvl w:val="0"/>
        <w:rPr>
          <w:b/>
        </w:rPr>
      </w:pPr>
      <w:r w:rsidRPr="00CC0520">
        <w:rPr>
          <w:b/>
        </w:rPr>
        <w:t>Tisztelt Képviselő-testület!</w:t>
      </w:r>
    </w:p>
    <w:p w:rsidR="009467D3" w:rsidRDefault="007D5B82" w:rsidP="00AC02F8">
      <w:pPr>
        <w:jc w:val="both"/>
        <w:outlineLvl w:val="0"/>
      </w:pPr>
      <w:r w:rsidRPr="00CC0520">
        <w:rPr>
          <w:b/>
        </w:rPr>
        <w:t xml:space="preserve">                                                                                                                 </w:t>
      </w:r>
      <w:r w:rsidRPr="00CC0520">
        <w:t xml:space="preserve">                                                           </w:t>
      </w:r>
      <w:r w:rsidR="00CA0CCE">
        <w:t>A Cegléd Bajcsy-Zsilinszky út 26.</w:t>
      </w:r>
      <w:r w:rsidR="002C0785">
        <w:t xml:space="preserve">, 7352 hrsz-ú, 614 m2 nagyságú, kivett általános iskola megnevezésű </w:t>
      </w:r>
      <w:r w:rsidR="00CA0CCE">
        <w:t>ingatlan 2021. január 1. napjától a Baptista Tevékeny Szeretet Misszió</w:t>
      </w:r>
      <w:r w:rsidR="00AC02F8">
        <w:t xml:space="preserve"> (a továbbiakban: BTESZ)</w:t>
      </w:r>
      <w:r w:rsidR="00CA0CCE">
        <w:t xml:space="preserve"> </w:t>
      </w:r>
      <w:r w:rsidR="00AC02F8">
        <w:t>ingyenes használatában van az Önkormányzat és a BTESZ között</w:t>
      </w:r>
      <w:r w:rsidR="002C0785">
        <w:t xml:space="preserve"> 2020. december 22. napján megkötött</w:t>
      </w:r>
      <w:r w:rsidR="00AC02F8">
        <w:t xml:space="preserve"> szerződés alapján. </w:t>
      </w:r>
      <w:r w:rsidR="009467D3">
        <w:t>Az Önkormányzat és a BTESZ a</w:t>
      </w:r>
      <w:r w:rsidR="008020CF">
        <w:t>z Ingatlan</w:t>
      </w:r>
      <w:r w:rsidR="009467D3">
        <w:t xml:space="preserve"> használatba adási szerződéssel egy időben Ellátási szerződést is kötött, melynek keretében a szociális igazgatásról és szociális ellátásokról szóló 1993. évi III. törvény 65/F. § (1) bekezdés b) pontja szerinti önkormányzati feladat ellátásával a BTESZ</w:t>
      </w:r>
      <w:r w:rsidR="003C3A4F">
        <w:t xml:space="preserve">-t bízta meg. A BTESZ </w:t>
      </w:r>
      <w:r w:rsidR="002C0785">
        <w:t>a fenti</w:t>
      </w:r>
      <w:r w:rsidR="003C3A4F">
        <w:t xml:space="preserve"> időponttól végzi</w:t>
      </w:r>
      <w:r w:rsidR="009467D3">
        <w:t xml:space="preserve"> a szenvedélybetegek és pszichiátriai betegek nappali ellátását</w:t>
      </w:r>
      <w:r w:rsidR="003C3A4F">
        <w:t>, a nevezett ingatlanban.</w:t>
      </w:r>
    </w:p>
    <w:p w:rsidR="003C3A4F" w:rsidRDefault="003C3A4F" w:rsidP="00AC02F8">
      <w:pPr>
        <w:jc w:val="both"/>
        <w:outlineLvl w:val="0"/>
      </w:pPr>
      <w:r w:rsidRPr="003C3A4F">
        <w:t xml:space="preserve">A </w:t>
      </w:r>
      <w:r>
        <w:t>BTESZ</w:t>
      </w:r>
      <w:r w:rsidRPr="003C3A4F">
        <w:t xml:space="preserve"> elnöksége a működésük racionalizálása érdekében az Új Esély Központok rendszerébe tartozó intézményeket „belső egyházi jogi személy intézmény” státuszúvá alakította</w:t>
      </w:r>
      <w:r w:rsidR="002C0785">
        <w:t>, és ezzel új jogi személyt hozott lére.</w:t>
      </w:r>
      <w:r w:rsidRPr="003C3A4F">
        <w:t xml:space="preserve"> Az </w:t>
      </w:r>
      <w:r w:rsidRPr="008020CF">
        <w:rPr>
          <w:i/>
        </w:rPr>
        <w:t>Új Esély Központ</w:t>
      </w:r>
      <w:r w:rsidRPr="003C3A4F">
        <w:t xml:space="preserve"> </w:t>
      </w:r>
      <w:r w:rsidRPr="008020CF">
        <w:rPr>
          <w:i/>
        </w:rPr>
        <w:t>Cegléd</w:t>
      </w:r>
      <w:r w:rsidRPr="003C3A4F">
        <w:t xml:space="preserve"> elnevezésű intézmény telephelyként kapcsolódik a </w:t>
      </w:r>
      <w:r w:rsidRPr="008020CF">
        <w:rPr>
          <w:i/>
        </w:rPr>
        <w:t>Közép-Magyarországi Regionális Új Esély Központok</w:t>
      </w:r>
      <w:r w:rsidRPr="003C3A4F">
        <w:t xml:space="preserve"> elnevezésű </w:t>
      </w:r>
      <w:r w:rsidR="002C0785">
        <w:t>jogi személyhez</w:t>
      </w:r>
      <w:r w:rsidRPr="003C3A4F">
        <w:t xml:space="preserve">, amely 2026. január 1-től a jogutódként a </w:t>
      </w:r>
      <w:r>
        <w:t>BTESZ</w:t>
      </w:r>
      <w:r w:rsidRPr="003C3A4F">
        <w:t xml:space="preserve"> helyébe lépett</w:t>
      </w:r>
      <w:r>
        <w:t xml:space="preserve">, ezáltal </w:t>
      </w:r>
      <w:r w:rsidR="008020CF">
        <w:t xml:space="preserve">jogutódként </w:t>
      </w:r>
      <w:r>
        <w:t>a</w:t>
      </w:r>
      <w:r w:rsidR="002C0785">
        <w:t xml:space="preserve"> </w:t>
      </w:r>
      <w:r>
        <w:t>fenti ingatlan használójává</w:t>
      </w:r>
      <w:r w:rsidR="002C0785">
        <w:t xml:space="preserve"> vált</w:t>
      </w:r>
      <w:r>
        <w:t>. Az új intézmény változatlan formában és módon, változatlan feltételekkel látja el az Ellátási szerződésben foglalt feladatait</w:t>
      </w:r>
      <w:r w:rsidR="008020CF">
        <w:t xml:space="preserve"> és változatlan formában kívánja továbbra is használni az ingatlant.</w:t>
      </w:r>
    </w:p>
    <w:p w:rsidR="008020CF" w:rsidRDefault="008020CF" w:rsidP="00AC02F8">
      <w:pPr>
        <w:jc w:val="both"/>
        <w:outlineLvl w:val="0"/>
      </w:pPr>
      <w:r>
        <w:t>Az új intézményi forma szükségessé teszi a korábbi Ingatlan használati szerződés közös megegyezéssel történő megszüntetését, valamint változatlan feltételekkel új Ingatlan használati szerződés megkötését.</w:t>
      </w:r>
    </w:p>
    <w:p w:rsidR="003C3A4F" w:rsidRDefault="003C3A4F" w:rsidP="00AC02F8">
      <w:pPr>
        <w:jc w:val="both"/>
        <w:outlineLvl w:val="0"/>
      </w:pPr>
    </w:p>
    <w:p w:rsidR="009467D3" w:rsidRDefault="009467D3" w:rsidP="007D5B82">
      <w:pPr>
        <w:jc w:val="both"/>
        <w:outlineLvl w:val="0"/>
      </w:pPr>
    </w:p>
    <w:p w:rsidR="007D5B82" w:rsidRDefault="007D5B82" w:rsidP="007D5B82">
      <w:pPr>
        <w:jc w:val="both"/>
        <w:outlineLvl w:val="0"/>
      </w:pPr>
      <w:r>
        <w:t>A</w:t>
      </w:r>
      <w:r w:rsidR="00274A2E">
        <w:t xml:space="preserve"> </w:t>
      </w:r>
      <w:r w:rsidR="00274A2E" w:rsidRPr="00274A2E">
        <w:rPr>
          <w:b/>
        </w:rPr>
        <w:t>korábbi szerződés megszüntetését, valamint az új szerződés megkötését</w:t>
      </w:r>
      <w:r w:rsidR="00274A2E">
        <w:t xml:space="preserve"> </w:t>
      </w:r>
      <w:r w:rsidRPr="00342567">
        <w:rPr>
          <w:b/>
        </w:rPr>
        <w:t>javaslom</w:t>
      </w:r>
      <w:r>
        <w:t xml:space="preserve"> tekintettel a fenti körülményekre.</w:t>
      </w:r>
    </w:p>
    <w:p w:rsidR="007D5B82" w:rsidRDefault="007D5B82" w:rsidP="007D5B82">
      <w:pPr>
        <w:jc w:val="both"/>
        <w:outlineLvl w:val="0"/>
      </w:pPr>
    </w:p>
    <w:p w:rsidR="007D5B82" w:rsidRPr="00342567" w:rsidRDefault="00893D56" w:rsidP="007D5B82">
      <w:pPr>
        <w:widowControl w:val="0"/>
        <w:jc w:val="both"/>
      </w:pPr>
      <w:r>
        <w:t xml:space="preserve">A </w:t>
      </w:r>
      <w:r w:rsidR="0070583D">
        <w:t>nemzeti vagyonról</w:t>
      </w:r>
      <w:r>
        <w:t xml:space="preserve"> szóló </w:t>
      </w:r>
      <w:r w:rsidRPr="00893D56">
        <w:t xml:space="preserve">2011. évi </w:t>
      </w:r>
      <w:r w:rsidR="0070583D">
        <w:t>CXCVI</w:t>
      </w:r>
      <w:r w:rsidRPr="00893D56">
        <w:t xml:space="preserve">. törvény </w:t>
      </w:r>
      <w:r w:rsidR="0070583D">
        <w:t>11</w:t>
      </w:r>
      <w:r>
        <w:t xml:space="preserve">. § </w:t>
      </w:r>
      <w:r w:rsidR="007D5B82" w:rsidRPr="00342567">
        <w:t>szerint:</w:t>
      </w:r>
    </w:p>
    <w:p w:rsidR="00893D56" w:rsidRPr="00893D56" w:rsidRDefault="0070583D" w:rsidP="00893D56">
      <w:pPr>
        <w:widowControl w:val="0"/>
        <w:jc w:val="both"/>
        <w:rPr>
          <w:b/>
          <w:i/>
        </w:rPr>
      </w:pPr>
      <w:r w:rsidRPr="0070583D">
        <w:rPr>
          <w:i/>
        </w:rPr>
        <w:t>„(13) Nemzeti vagyon ingyenesen kizárólag közfeladat ellátása céljából adható használatba, a közfeladat ellátásához szükséges mértékben</w:t>
      </w:r>
      <w:r w:rsidRPr="0070583D">
        <w:rPr>
          <w:b/>
          <w:i/>
        </w:rPr>
        <w:t>.</w:t>
      </w:r>
      <w:r>
        <w:rPr>
          <w:b/>
          <w:i/>
        </w:rPr>
        <w:t>”</w:t>
      </w:r>
    </w:p>
    <w:p w:rsidR="007D5B82" w:rsidRDefault="007D5B82" w:rsidP="00893D56">
      <w:pPr>
        <w:widowControl w:val="0"/>
        <w:jc w:val="both"/>
        <w:rPr>
          <w:b/>
          <w:i/>
        </w:rPr>
      </w:pPr>
    </w:p>
    <w:p w:rsidR="0070583D" w:rsidRPr="0070583D" w:rsidRDefault="0070583D" w:rsidP="00893D56">
      <w:pPr>
        <w:widowControl w:val="0"/>
        <w:jc w:val="both"/>
      </w:pPr>
      <w:r w:rsidRPr="0070583D">
        <w:t>Az államháztartásról szóló 2011. évi CXCV. törvény 3/A. § szerint:</w:t>
      </w:r>
    </w:p>
    <w:p w:rsidR="0070583D" w:rsidRPr="0070583D" w:rsidRDefault="0070583D" w:rsidP="00893D56">
      <w:pPr>
        <w:widowControl w:val="0"/>
        <w:jc w:val="both"/>
        <w:rPr>
          <w:i/>
        </w:rPr>
      </w:pPr>
      <w:r>
        <w:rPr>
          <w:b/>
        </w:rPr>
        <w:t>„</w:t>
      </w:r>
      <w:r w:rsidRPr="0070583D">
        <w:rPr>
          <w:i/>
        </w:rPr>
        <w:t>(1) Közfeladat a jogszabályban meghatározott állami vagy önkormányzati feladat.”</w:t>
      </w:r>
    </w:p>
    <w:p w:rsidR="007D5B82" w:rsidRDefault="007D5B82" w:rsidP="007D5B82">
      <w:pPr>
        <w:jc w:val="both"/>
      </w:pPr>
    </w:p>
    <w:p w:rsidR="007D5B82" w:rsidRPr="00CC0520" w:rsidRDefault="007D5B82" w:rsidP="007D5B82">
      <w:pPr>
        <w:jc w:val="both"/>
      </w:pPr>
      <w:r w:rsidRPr="00CC0520">
        <w:t xml:space="preserve">Jelen előterjesztést </w:t>
      </w:r>
      <w:r w:rsidRPr="00CC0520">
        <w:rPr>
          <w:b/>
        </w:rPr>
        <w:t>a Gazdasági Bizottság</w:t>
      </w:r>
      <w:r>
        <w:rPr>
          <w:b/>
        </w:rPr>
        <w:t xml:space="preserve"> </w:t>
      </w:r>
      <w:r w:rsidRPr="00CC0520">
        <w:t>tárgyalja. A Bizottság véleménye – jegyzőkönyvi kivonat formájában – a Képviselő-testület ülésén, helyben osztott anyagként kerül ismertetésre.</w:t>
      </w:r>
    </w:p>
    <w:p w:rsidR="007D5B82" w:rsidRPr="00CC0520" w:rsidRDefault="007D5B82" w:rsidP="007D5B82">
      <w:pPr>
        <w:jc w:val="both"/>
        <w:rPr>
          <w:i/>
        </w:rPr>
      </w:pPr>
      <w:r w:rsidRPr="00CC0520">
        <w:rPr>
          <w:i/>
        </w:rPr>
        <w:lastRenderedPageBreak/>
        <w:t xml:space="preserve">A Magyarország helyi önkormányzatairól szóló 2011. évi CLXXXIX. törvény 46. § (1) bekezdésére figyelemmel </w:t>
      </w:r>
      <w:r w:rsidRPr="00CC0520">
        <w:rPr>
          <w:b/>
          <w:i/>
          <w:u w:val="single"/>
        </w:rPr>
        <w:t>nyilvános</w:t>
      </w:r>
      <w:r w:rsidRPr="00CC0520">
        <w:rPr>
          <w:i/>
        </w:rPr>
        <w:t xml:space="preserve"> ülés keretében</w:t>
      </w:r>
      <w:r w:rsidR="00EB11AF">
        <w:rPr>
          <w:i/>
        </w:rPr>
        <w:t xml:space="preserve"> az 50. §</w:t>
      </w:r>
      <w:r w:rsidR="00BB6690">
        <w:rPr>
          <w:i/>
        </w:rPr>
        <w:t xml:space="preserve"> rendelkezései alapján</w:t>
      </w:r>
      <w:r w:rsidRPr="00CC0520">
        <w:rPr>
          <w:i/>
        </w:rPr>
        <w:t xml:space="preserve">, </w:t>
      </w:r>
      <w:r w:rsidR="00BB6690">
        <w:rPr>
          <w:i/>
        </w:rPr>
        <w:t>-figyelemmel a</w:t>
      </w:r>
      <w:r w:rsidRPr="00CC0520">
        <w:rPr>
          <w:i/>
        </w:rPr>
        <w:t xml:space="preserve"> </w:t>
      </w:r>
      <w:r>
        <w:rPr>
          <w:i/>
        </w:rPr>
        <w:t>22</w:t>
      </w:r>
      <w:r w:rsidRPr="00CC0520">
        <w:rPr>
          <w:i/>
        </w:rPr>
        <w:t>/20</w:t>
      </w:r>
      <w:r>
        <w:rPr>
          <w:i/>
        </w:rPr>
        <w:t>2</w:t>
      </w:r>
      <w:r w:rsidRPr="00CC0520">
        <w:rPr>
          <w:i/>
        </w:rPr>
        <w:t>4. (XI.</w:t>
      </w:r>
      <w:r>
        <w:rPr>
          <w:i/>
        </w:rPr>
        <w:t>12</w:t>
      </w:r>
      <w:r w:rsidRPr="00CC0520">
        <w:rPr>
          <w:i/>
        </w:rPr>
        <w:t xml:space="preserve">.) </w:t>
      </w:r>
      <w:proofErr w:type="spellStart"/>
      <w:r w:rsidRPr="00CC0520">
        <w:rPr>
          <w:i/>
        </w:rPr>
        <w:t>Ök</w:t>
      </w:r>
      <w:proofErr w:type="spellEnd"/>
      <w:r w:rsidRPr="00CC0520">
        <w:rPr>
          <w:i/>
        </w:rPr>
        <w:t xml:space="preserve">. rendelet (SzMSz) </w:t>
      </w:r>
      <w:r>
        <w:rPr>
          <w:i/>
        </w:rPr>
        <w:t>5</w:t>
      </w:r>
      <w:r w:rsidR="00BB6690">
        <w:rPr>
          <w:i/>
        </w:rPr>
        <w:t>9</w:t>
      </w:r>
      <w:r>
        <w:rPr>
          <w:i/>
        </w:rPr>
        <w:t>.</w:t>
      </w:r>
      <w:r w:rsidRPr="00CC0520">
        <w:rPr>
          <w:i/>
        </w:rPr>
        <w:t xml:space="preserve"> § </w:t>
      </w:r>
      <w:r w:rsidR="00BB6690">
        <w:rPr>
          <w:i/>
        </w:rPr>
        <w:t xml:space="preserve">rendelkezésekre - </w:t>
      </w:r>
      <w:r w:rsidR="00BB6690">
        <w:rPr>
          <w:b/>
          <w:i/>
          <w:u w:val="single"/>
        </w:rPr>
        <w:t>minősített</w:t>
      </w:r>
      <w:r w:rsidRPr="00CC0520">
        <w:rPr>
          <w:b/>
          <w:i/>
          <w:u w:val="single"/>
        </w:rPr>
        <w:t xml:space="preserve"> </w:t>
      </w:r>
      <w:r w:rsidRPr="00BB6690">
        <w:rPr>
          <w:i/>
        </w:rPr>
        <w:t>szótöbbség</w:t>
      </w:r>
      <w:r w:rsidRPr="00CC0520">
        <w:rPr>
          <w:i/>
        </w:rPr>
        <w:t xml:space="preserve"> szükséges a jelen előterjesztéssel kapcsolatos döntéshozatalhoz.</w:t>
      </w:r>
    </w:p>
    <w:p w:rsidR="007D5B82" w:rsidRDefault="007D5B82" w:rsidP="007D5B82">
      <w:pPr>
        <w:tabs>
          <w:tab w:val="left" w:pos="8280"/>
        </w:tabs>
        <w:outlineLvl w:val="0"/>
      </w:pPr>
    </w:p>
    <w:p w:rsidR="007D5B82" w:rsidRDefault="007D5B82" w:rsidP="007D5B82">
      <w:pPr>
        <w:tabs>
          <w:tab w:val="left" w:pos="8280"/>
        </w:tabs>
        <w:outlineLvl w:val="0"/>
      </w:pPr>
      <w:r w:rsidRPr="00CC0520">
        <w:t xml:space="preserve">Cegléd, </w:t>
      </w:r>
      <w:r>
        <w:t>202</w:t>
      </w:r>
      <w:r w:rsidR="00274A2E">
        <w:t>6</w:t>
      </w:r>
      <w:r>
        <w:t xml:space="preserve">. </w:t>
      </w:r>
      <w:r w:rsidR="00274A2E">
        <w:t>január</w:t>
      </w:r>
      <w:r>
        <w:t xml:space="preserve"> </w:t>
      </w:r>
      <w:r w:rsidR="00274A2E">
        <w:t>12</w:t>
      </w:r>
      <w:r>
        <w:t>.</w:t>
      </w:r>
    </w:p>
    <w:p w:rsidR="007D5B82" w:rsidRDefault="007D5B82" w:rsidP="007D5B82">
      <w:pPr>
        <w:tabs>
          <w:tab w:val="left" w:pos="8280"/>
        </w:tabs>
        <w:outlineLvl w:val="0"/>
      </w:pPr>
    </w:p>
    <w:p w:rsidR="007D5B82" w:rsidRPr="00CC0520" w:rsidRDefault="007D5B82" w:rsidP="007D5B82">
      <w:pPr>
        <w:ind w:left="5664" w:right="-1"/>
        <w:jc w:val="center"/>
      </w:pPr>
      <w:r w:rsidRPr="00CC0520">
        <w:t>dr. Csáky András</w:t>
      </w:r>
    </w:p>
    <w:p w:rsidR="007D5B82" w:rsidRPr="00CC0520" w:rsidRDefault="007D5B82" w:rsidP="007D5B82">
      <w:pPr>
        <w:ind w:left="5664" w:right="-1"/>
        <w:jc w:val="center"/>
      </w:pPr>
      <w:r w:rsidRPr="00CC0520">
        <w:t>polgármester</w:t>
      </w:r>
    </w:p>
    <w:p w:rsidR="007D5B82" w:rsidRDefault="007D5B82" w:rsidP="007D5B82">
      <w:pPr>
        <w:jc w:val="center"/>
        <w:rPr>
          <w:b/>
        </w:rPr>
      </w:pPr>
    </w:p>
    <w:p w:rsidR="007D5B82" w:rsidRPr="00C37E29" w:rsidRDefault="007D5B82" w:rsidP="007D5B82">
      <w:pPr>
        <w:jc w:val="center"/>
        <w:rPr>
          <w:b/>
        </w:rPr>
      </w:pPr>
      <w:r w:rsidRPr="00C37E29">
        <w:rPr>
          <w:b/>
        </w:rPr>
        <w:t>Határozati javaslat</w:t>
      </w:r>
    </w:p>
    <w:p w:rsidR="007D5B82" w:rsidRPr="00C37E29" w:rsidRDefault="007D5B82" w:rsidP="007D5B82">
      <w:pPr>
        <w:jc w:val="center"/>
        <w:rPr>
          <w:b/>
        </w:rPr>
      </w:pPr>
    </w:p>
    <w:p w:rsidR="007D5B82" w:rsidRPr="00C37E29" w:rsidRDefault="007D5B82" w:rsidP="007D5B82">
      <w:pPr>
        <w:jc w:val="both"/>
        <w:rPr>
          <w:b/>
        </w:rPr>
      </w:pPr>
      <w:r w:rsidRPr="00C37E29">
        <w:rPr>
          <w:rFonts w:eastAsia="Calibri"/>
          <w:b/>
          <w:lang w:eastAsia="en-US"/>
        </w:rPr>
        <w:t>Cegléd Város Önkormányzatának Képviselő-testülete</w:t>
      </w:r>
    </w:p>
    <w:p w:rsidR="000423E9" w:rsidRPr="00C37E29" w:rsidRDefault="000423E9" w:rsidP="00AC0906">
      <w:pPr>
        <w:pStyle w:val="Listaszerbekezds"/>
        <w:numPr>
          <w:ilvl w:val="0"/>
          <w:numId w:val="11"/>
        </w:numPr>
        <w:ind w:left="0" w:firstLine="360"/>
        <w:jc w:val="both"/>
      </w:pPr>
      <w:r w:rsidRPr="00C37E29">
        <w:t xml:space="preserve">Helyt ad a </w:t>
      </w:r>
      <w:r w:rsidR="007F3268" w:rsidRPr="00C37E29">
        <w:t>Baptista Tevékeny Szeretet Misszió</w:t>
      </w:r>
      <w:r w:rsidRPr="00C37E29">
        <w:t xml:space="preserve">, mint az Új Esély Központ </w:t>
      </w:r>
      <w:r w:rsidR="00AC0906" w:rsidRPr="00C37E29">
        <w:t xml:space="preserve">Cegléd </w:t>
      </w:r>
      <w:r w:rsidRPr="00C37E29">
        <w:t>jogelőd fenntartója kérelmének, és</w:t>
      </w:r>
    </w:p>
    <w:p w:rsidR="007D5B82" w:rsidRPr="00C37E29" w:rsidRDefault="007F3268" w:rsidP="00AC0906">
      <w:pPr>
        <w:pStyle w:val="Listaszerbekezds"/>
        <w:numPr>
          <w:ilvl w:val="1"/>
          <w:numId w:val="12"/>
        </w:numPr>
        <w:tabs>
          <w:tab w:val="left" w:pos="1134"/>
        </w:tabs>
        <w:ind w:left="709" w:firstLine="0"/>
        <w:jc w:val="both"/>
      </w:pPr>
      <w:r w:rsidRPr="00C37E29">
        <w:t>közös megegyezéssel megszüntet</w:t>
      </w:r>
      <w:r w:rsidR="000423E9" w:rsidRPr="00C37E29">
        <w:t xml:space="preserve">i </w:t>
      </w:r>
      <w:r w:rsidRPr="00C37E29">
        <w:t>a</w:t>
      </w:r>
      <w:r w:rsidR="000423E9" w:rsidRPr="00C37E29">
        <w:t xml:space="preserve"> Cegléd belterület 7352 hrsz-ú,</w:t>
      </w:r>
      <w:r w:rsidRPr="00C37E29">
        <w:t xml:space="preserve"> Bajcsy-Zsilinszky út 26.</w:t>
      </w:r>
      <w:r w:rsidR="002C0785" w:rsidRPr="00C37E29">
        <w:t xml:space="preserve"> </w:t>
      </w:r>
      <w:r w:rsidR="000423E9" w:rsidRPr="00C37E29">
        <w:t>szám</w:t>
      </w:r>
      <w:bookmarkStart w:id="2" w:name="_GoBack"/>
      <w:bookmarkEnd w:id="2"/>
      <w:r w:rsidR="000423E9" w:rsidRPr="00C37E29">
        <w:t xml:space="preserve"> alatti</w:t>
      </w:r>
      <w:r w:rsidR="002C0785" w:rsidRPr="00C37E29">
        <w:t xml:space="preserve"> nagyságú</w:t>
      </w:r>
      <w:r w:rsidRPr="00C37E29">
        <w:t xml:space="preserve"> ingatlan</w:t>
      </w:r>
      <w:r w:rsidR="002C0785" w:rsidRPr="00C37E29">
        <w:t>ra</w:t>
      </w:r>
      <w:r w:rsidR="000423E9" w:rsidRPr="00C37E29">
        <w:t xml:space="preserve"> </w:t>
      </w:r>
      <w:r w:rsidR="00AC0906" w:rsidRPr="00C37E29">
        <w:t xml:space="preserve">2020. december 22-én </w:t>
      </w:r>
      <w:r w:rsidR="000423E9" w:rsidRPr="00C37E29">
        <w:t xml:space="preserve">megkötött ingatlan használati szerződést a határozat </w:t>
      </w:r>
      <w:r w:rsidR="00C37E29" w:rsidRPr="00C37E29">
        <w:t xml:space="preserve">elválaszthatatlan részét képező, </w:t>
      </w:r>
      <w:r w:rsidR="000423E9" w:rsidRPr="00C37E29">
        <w:t>1. melléklet szerinti tartalommal, ugyanakkor</w:t>
      </w:r>
    </w:p>
    <w:p w:rsidR="007D5B82" w:rsidRPr="00C37E29" w:rsidRDefault="000423E9" w:rsidP="000423E9">
      <w:pPr>
        <w:ind w:left="709"/>
        <w:jc w:val="both"/>
      </w:pPr>
      <w:r w:rsidRPr="00C37E29">
        <w:rPr>
          <w:b/>
        </w:rPr>
        <w:t>1.2.</w:t>
      </w:r>
      <w:r w:rsidRPr="00C37E29">
        <w:t xml:space="preserve"> </w:t>
      </w:r>
      <w:r w:rsidR="00AC0906" w:rsidRPr="00C37E29">
        <w:t xml:space="preserve">ingyenes </w:t>
      </w:r>
      <w:r w:rsidRPr="00C37E29">
        <w:t xml:space="preserve">ingatlan használati szerződést köt a határozat </w:t>
      </w:r>
      <w:r w:rsidR="00C37E29" w:rsidRPr="00C37E29">
        <w:t xml:space="preserve">elválaszthatatlan részét képező </w:t>
      </w:r>
      <w:r w:rsidRPr="00C37E29">
        <w:t xml:space="preserve">2. melléklet szerinti tartalommal a Közép-Magyarországi Regionális Új Esély Központok </w:t>
      </w:r>
      <w:r w:rsidR="00AB345F" w:rsidRPr="00C37E29">
        <w:t>(</w:t>
      </w:r>
      <w:r w:rsidR="00AB345F" w:rsidRPr="00C37E29">
        <w:rPr>
          <w:i/>
        </w:rPr>
        <w:t xml:space="preserve">4028 Debrecen, Simonyi út 14., adószáma: 19431475-2-09, képviseli: </w:t>
      </w:r>
      <w:proofErr w:type="spellStart"/>
      <w:r w:rsidR="00AB345F" w:rsidRPr="00C37E29">
        <w:rPr>
          <w:i/>
        </w:rPr>
        <w:t>Seeberger</w:t>
      </w:r>
      <w:proofErr w:type="spellEnd"/>
      <w:r w:rsidR="00AB345F" w:rsidRPr="00C37E29">
        <w:rPr>
          <w:i/>
        </w:rPr>
        <w:t xml:space="preserve"> Netta országos szakmai vezető</w:t>
      </w:r>
      <w:r w:rsidR="00AB345F" w:rsidRPr="00C37E29">
        <w:t xml:space="preserve">) </w:t>
      </w:r>
      <w:r w:rsidRPr="00C37E29">
        <w:t>intézménnyel az 1.1. alpontban hivatkozott ingatlanra</w:t>
      </w:r>
      <w:r w:rsidR="00AC0906" w:rsidRPr="00C37E29">
        <w:t xml:space="preserve">, változatlanul a 140/2020. (IX. 24.) </w:t>
      </w:r>
      <w:proofErr w:type="spellStart"/>
      <w:r w:rsidR="00AC0906" w:rsidRPr="00C37E29">
        <w:t>Ök</w:t>
      </w:r>
      <w:proofErr w:type="spellEnd"/>
      <w:r w:rsidR="00AC0906" w:rsidRPr="00C37E29">
        <w:t xml:space="preserve">. határozatban rögzített feladatok ellátása céljából. </w:t>
      </w:r>
    </w:p>
    <w:p w:rsidR="00C37E29" w:rsidRPr="00C37E29" w:rsidRDefault="00C37E29" w:rsidP="00AC0906">
      <w:pPr>
        <w:pStyle w:val="Listaszerbekezds"/>
        <w:numPr>
          <w:ilvl w:val="0"/>
          <w:numId w:val="11"/>
        </w:numPr>
        <w:ind w:left="0" w:firstLine="360"/>
        <w:jc w:val="both"/>
      </w:pPr>
      <w:r w:rsidRPr="00C37E29">
        <w:t>Felhatalmazza a polgármestert a szerződések aláírására.</w:t>
      </w:r>
    </w:p>
    <w:p w:rsidR="007D5B82" w:rsidRPr="00C37E29" w:rsidRDefault="007D5B82" w:rsidP="00AC0906">
      <w:pPr>
        <w:pStyle w:val="Listaszerbekezds"/>
        <w:numPr>
          <w:ilvl w:val="0"/>
          <w:numId w:val="11"/>
        </w:numPr>
        <w:ind w:left="0" w:firstLine="360"/>
        <w:jc w:val="both"/>
      </w:pPr>
      <w:r w:rsidRPr="00C37E29">
        <w:t>Utasítja a Ceglédi Közös Önkormányzati Hivatalt a szükséges intézkedések megtételére.</w:t>
      </w:r>
    </w:p>
    <w:p w:rsidR="007D5B82" w:rsidRPr="00CC0520" w:rsidRDefault="007D5B82" w:rsidP="007D5B82">
      <w:pPr>
        <w:tabs>
          <w:tab w:val="right" w:pos="9072"/>
        </w:tabs>
        <w:jc w:val="both"/>
      </w:pPr>
      <w:r w:rsidRPr="007D5B82">
        <w:rPr>
          <w:b/>
        </w:rPr>
        <w:t>Határidő</w:t>
      </w:r>
      <w:r w:rsidRPr="00CC0520">
        <w:t>: azonnal</w:t>
      </w:r>
      <w:r>
        <w:t xml:space="preserve"> </w:t>
      </w:r>
      <w:r>
        <w:tab/>
      </w:r>
      <w:r w:rsidRPr="007D5B82">
        <w:rPr>
          <w:b/>
        </w:rPr>
        <w:t>Felelős</w:t>
      </w:r>
      <w:r w:rsidRPr="00CC0520">
        <w:t xml:space="preserve">: </w:t>
      </w:r>
      <w:r w:rsidRPr="00CE54B4">
        <w:rPr>
          <w:rFonts w:eastAsia="Calibri"/>
          <w:szCs w:val="20"/>
          <w:lang w:eastAsia="en-US"/>
        </w:rPr>
        <w:t>Dr. Csáky András</w:t>
      </w:r>
      <w:r w:rsidRPr="00CC0520">
        <w:t xml:space="preserve"> polgármester</w:t>
      </w:r>
    </w:p>
    <w:p w:rsidR="007D5B82" w:rsidRDefault="007D5B82" w:rsidP="007D5B82">
      <w:pPr>
        <w:tabs>
          <w:tab w:val="left" w:pos="7740"/>
        </w:tabs>
        <w:jc w:val="both"/>
      </w:pPr>
    </w:p>
    <w:p w:rsidR="007D5B82" w:rsidRDefault="007D5B82" w:rsidP="007D5B82">
      <w:pPr>
        <w:tabs>
          <w:tab w:val="left" w:pos="7740"/>
        </w:tabs>
        <w:jc w:val="both"/>
      </w:pPr>
    </w:p>
    <w:p w:rsidR="007D5B82" w:rsidRPr="00CC0520" w:rsidRDefault="007D5B82" w:rsidP="007D5B82">
      <w:pPr>
        <w:tabs>
          <w:tab w:val="left" w:pos="7740"/>
        </w:tabs>
        <w:jc w:val="both"/>
      </w:pPr>
    </w:p>
    <w:p w:rsidR="007D5B82" w:rsidRPr="00CC0520" w:rsidRDefault="007D5B82" w:rsidP="007D5B82">
      <w:pPr>
        <w:jc w:val="both"/>
        <w:rPr>
          <w:u w:val="single"/>
        </w:rPr>
      </w:pPr>
      <w:r w:rsidRPr="00CC0520">
        <w:rPr>
          <w:u w:val="single"/>
        </w:rPr>
        <w:t>Az előterjesztést láttam:</w:t>
      </w:r>
    </w:p>
    <w:p w:rsidR="007D5B82" w:rsidRDefault="007D5B82" w:rsidP="007D5B82">
      <w:pPr>
        <w:jc w:val="both"/>
      </w:pPr>
    </w:p>
    <w:p w:rsidR="007D5B82" w:rsidRDefault="007D5B82" w:rsidP="007D5B82">
      <w:pPr>
        <w:jc w:val="both"/>
      </w:pPr>
    </w:p>
    <w:p w:rsidR="007D5B82" w:rsidRPr="00CC0520" w:rsidRDefault="007D5B82" w:rsidP="007D5B82">
      <w:pPr>
        <w:jc w:val="both"/>
      </w:pPr>
    </w:p>
    <w:p w:rsidR="007D5B82" w:rsidRPr="00CC0520" w:rsidRDefault="007D5B82" w:rsidP="007D5B82">
      <w:pPr>
        <w:ind w:left="2160"/>
        <w:jc w:val="both"/>
      </w:pPr>
      <w:r w:rsidRPr="00CC0520">
        <w:t>Dr. Diósgyőri Gitta</w:t>
      </w:r>
    </w:p>
    <w:p w:rsidR="00AF094D" w:rsidRDefault="007D5B82" w:rsidP="00C144CA">
      <w:pPr>
        <w:ind w:left="2268"/>
        <w:jc w:val="both"/>
      </w:pPr>
      <w:r w:rsidRPr="00CC0520">
        <w:t>címzetes főjegyző</w:t>
      </w:r>
    </w:p>
    <w:sectPr w:rsidR="00AF094D" w:rsidSect="0070583D">
      <w:pgSz w:w="11906" w:h="16838"/>
      <w:pgMar w:top="1967" w:right="1417" w:bottom="993" w:left="1417" w:header="15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D8E" w:rsidRDefault="00C16D8E" w:rsidP="00EC78BD">
      <w:r>
        <w:separator/>
      </w:r>
    </w:p>
  </w:endnote>
  <w:endnote w:type="continuationSeparator" w:id="0">
    <w:p w:rsidR="00C16D8E" w:rsidRDefault="00C16D8E" w:rsidP="00EC7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D8E" w:rsidRDefault="00C16D8E" w:rsidP="00EC78BD">
      <w:r>
        <w:separator/>
      </w:r>
    </w:p>
  </w:footnote>
  <w:footnote w:type="continuationSeparator" w:id="0">
    <w:p w:rsidR="00C16D8E" w:rsidRDefault="00C16D8E" w:rsidP="00EC78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7390"/>
    <w:multiLevelType w:val="hybridMultilevel"/>
    <w:tmpl w:val="5BC873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BF5EF1"/>
    <w:multiLevelType w:val="hybridMultilevel"/>
    <w:tmpl w:val="28D4B5CC"/>
    <w:lvl w:ilvl="0" w:tplc="36966E3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30BF9"/>
    <w:multiLevelType w:val="hybridMultilevel"/>
    <w:tmpl w:val="19007E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D487A"/>
    <w:multiLevelType w:val="hybridMultilevel"/>
    <w:tmpl w:val="817AAE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9792A"/>
    <w:multiLevelType w:val="multilevel"/>
    <w:tmpl w:val="ADC611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371B4D4A"/>
    <w:multiLevelType w:val="hybridMultilevel"/>
    <w:tmpl w:val="C6B483CC"/>
    <w:lvl w:ilvl="0" w:tplc="0B868BD2">
      <w:start w:val="1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45CD065B"/>
    <w:multiLevelType w:val="hybridMultilevel"/>
    <w:tmpl w:val="4654778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868BD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487885"/>
    <w:multiLevelType w:val="hybridMultilevel"/>
    <w:tmpl w:val="ACE0AD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AF1491"/>
    <w:multiLevelType w:val="hybridMultilevel"/>
    <w:tmpl w:val="6A1E96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79333C"/>
    <w:multiLevelType w:val="hybridMultilevel"/>
    <w:tmpl w:val="A19C5C50"/>
    <w:lvl w:ilvl="0" w:tplc="F2869DF6">
      <w:start w:val="1"/>
      <w:numFmt w:val="decimal"/>
      <w:lvlText w:val="%1.) 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874321"/>
    <w:multiLevelType w:val="hybridMultilevel"/>
    <w:tmpl w:val="3AA89B36"/>
    <w:lvl w:ilvl="0" w:tplc="36966E3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0"/>
  </w:num>
  <w:num w:numId="6">
    <w:abstractNumId w:val="5"/>
  </w:num>
  <w:num w:numId="7">
    <w:abstractNumId w:val="7"/>
  </w:num>
  <w:num w:numId="8">
    <w:abstractNumId w:val="2"/>
  </w:num>
  <w:num w:numId="9">
    <w:abstractNumId w:val="8"/>
  </w:num>
  <w:num w:numId="10">
    <w:abstractNumId w:val="3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81E"/>
    <w:rsid w:val="000139E5"/>
    <w:rsid w:val="00024472"/>
    <w:rsid w:val="00032E5D"/>
    <w:rsid w:val="0003639B"/>
    <w:rsid w:val="00037179"/>
    <w:rsid w:val="00041570"/>
    <w:rsid w:val="000423E9"/>
    <w:rsid w:val="00053E8C"/>
    <w:rsid w:val="00054857"/>
    <w:rsid w:val="000575DA"/>
    <w:rsid w:val="00074AB7"/>
    <w:rsid w:val="000768F4"/>
    <w:rsid w:val="00080879"/>
    <w:rsid w:val="0009686E"/>
    <w:rsid w:val="000A26C2"/>
    <w:rsid w:val="000C30C3"/>
    <w:rsid w:val="000D2E2B"/>
    <w:rsid w:val="000D45BB"/>
    <w:rsid w:val="000D4981"/>
    <w:rsid w:val="000D79A3"/>
    <w:rsid w:val="000F1B73"/>
    <w:rsid w:val="00101BBB"/>
    <w:rsid w:val="00107BC5"/>
    <w:rsid w:val="00113CA9"/>
    <w:rsid w:val="00121894"/>
    <w:rsid w:val="001248CE"/>
    <w:rsid w:val="001640FC"/>
    <w:rsid w:val="0018345F"/>
    <w:rsid w:val="00184C3C"/>
    <w:rsid w:val="00191950"/>
    <w:rsid w:val="001924DD"/>
    <w:rsid w:val="0019785C"/>
    <w:rsid w:val="001A52A8"/>
    <w:rsid w:val="001B2FCD"/>
    <w:rsid w:val="001C06BD"/>
    <w:rsid w:val="001C203E"/>
    <w:rsid w:val="001C62AE"/>
    <w:rsid w:val="001F27CB"/>
    <w:rsid w:val="001F39C4"/>
    <w:rsid w:val="00210201"/>
    <w:rsid w:val="0021081B"/>
    <w:rsid w:val="00214A1A"/>
    <w:rsid w:val="0023181E"/>
    <w:rsid w:val="00270D7F"/>
    <w:rsid w:val="00274A2E"/>
    <w:rsid w:val="00284A05"/>
    <w:rsid w:val="00291FD7"/>
    <w:rsid w:val="002A0829"/>
    <w:rsid w:val="002A2EC7"/>
    <w:rsid w:val="002B248D"/>
    <w:rsid w:val="002C0785"/>
    <w:rsid w:val="002C4083"/>
    <w:rsid w:val="002C453A"/>
    <w:rsid w:val="00303446"/>
    <w:rsid w:val="003065DB"/>
    <w:rsid w:val="0032090D"/>
    <w:rsid w:val="003338B3"/>
    <w:rsid w:val="003359C9"/>
    <w:rsid w:val="003403D1"/>
    <w:rsid w:val="00342997"/>
    <w:rsid w:val="0035471D"/>
    <w:rsid w:val="0037467F"/>
    <w:rsid w:val="00377C89"/>
    <w:rsid w:val="00385A66"/>
    <w:rsid w:val="003A479B"/>
    <w:rsid w:val="003C3A4F"/>
    <w:rsid w:val="003D44C1"/>
    <w:rsid w:val="003D5C3C"/>
    <w:rsid w:val="003F042C"/>
    <w:rsid w:val="003F13AA"/>
    <w:rsid w:val="004034FA"/>
    <w:rsid w:val="0042306A"/>
    <w:rsid w:val="00423392"/>
    <w:rsid w:val="004314C5"/>
    <w:rsid w:val="00437322"/>
    <w:rsid w:val="004550FC"/>
    <w:rsid w:val="00456CF0"/>
    <w:rsid w:val="00456F63"/>
    <w:rsid w:val="00460DCE"/>
    <w:rsid w:val="00463BC0"/>
    <w:rsid w:val="004672C1"/>
    <w:rsid w:val="004754A9"/>
    <w:rsid w:val="004869CA"/>
    <w:rsid w:val="00495703"/>
    <w:rsid w:val="004A043C"/>
    <w:rsid w:val="004B4E33"/>
    <w:rsid w:val="004B5C2B"/>
    <w:rsid w:val="004C3F2C"/>
    <w:rsid w:val="004D073A"/>
    <w:rsid w:val="004D5DEE"/>
    <w:rsid w:val="004E27C4"/>
    <w:rsid w:val="004E575C"/>
    <w:rsid w:val="005168BD"/>
    <w:rsid w:val="0052467A"/>
    <w:rsid w:val="00530C18"/>
    <w:rsid w:val="0054030A"/>
    <w:rsid w:val="005451C9"/>
    <w:rsid w:val="00552B9C"/>
    <w:rsid w:val="005628C1"/>
    <w:rsid w:val="0057133B"/>
    <w:rsid w:val="00580E12"/>
    <w:rsid w:val="00583875"/>
    <w:rsid w:val="00585940"/>
    <w:rsid w:val="00585D2C"/>
    <w:rsid w:val="00586BD7"/>
    <w:rsid w:val="005976A2"/>
    <w:rsid w:val="005A10DD"/>
    <w:rsid w:val="005B18C0"/>
    <w:rsid w:val="005B4731"/>
    <w:rsid w:val="005B758C"/>
    <w:rsid w:val="005D0675"/>
    <w:rsid w:val="005E1083"/>
    <w:rsid w:val="005F341C"/>
    <w:rsid w:val="005F7CEC"/>
    <w:rsid w:val="00600A32"/>
    <w:rsid w:val="00605543"/>
    <w:rsid w:val="00613FC7"/>
    <w:rsid w:val="00624227"/>
    <w:rsid w:val="006331DC"/>
    <w:rsid w:val="006513E5"/>
    <w:rsid w:val="00652B54"/>
    <w:rsid w:val="006530AF"/>
    <w:rsid w:val="006561B3"/>
    <w:rsid w:val="00660892"/>
    <w:rsid w:val="00660A21"/>
    <w:rsid w:val="006620E3"/>
    <w:rsid w:val="006631DD"/>
    <w:rsid w:val="00670FD5"/>
    <w:rsid w:val="00675110"/>
    <w:rsid w:val="00675769"/>
    <w:rsid w:val="00683508"/>
    <w:rsid w:val="006943C4"/>
    <w:rsid w:val="00695C68"/>
    <w:rsid w:val="006A366C"/>
    <w:rsid w:val="006B26B9"/>
    <w:rsid w:val="006D472A"/>
    <w:rsid w:val="006D6EAD"/>
    <w:rsid w:val="006E455E"/>
    <w:rsid w:val="006E4B70"/>
    <w:rsid w:val="006F62CD"/>
    <w:rsid w:val="006F7993"/>
    <w:rsid w:val="00702C5C"/>
    <w:rsid w:val="0070583D"/>
    <w:rsid w:val="00725110"/>
    <w:rsid w:val="00732503"/>
    <w:rsid w:val="0074076D"/>
    <w:rsid w:val="00743FA7"/>
    <w:rsid w:val="00755383"/>
    <w:rsid w:val="00783738"/>
    <w:rsid w:val="00785291"/>
    <w:rsid w:val="00786795"/>
    <w:rsid w:val="00787FA2"/>
    <w:rsid w:val="007946F1"/>
    <w:rsid w:val="007B0F72"/>
    <w:rsid w:val="007D0DE2"/>
    <w:rsid w:val="007D5B82"/>
    <w:rsid w:val="007E053F"/>
    <w:rsid w:val="007E2863"/>
    <w:rsid w:val="007E464D"/>
    <w:rsid w:val="007E76A3"/>
    <w:rsid w:val="007E7B54"/>
    <w:rsid w:val="007E7F36"/>
    <w:rsid w:val="007F3268"/>
    <w:rsid w:val="008020CF"/>
    <w:rsid w:val="00805F8C"/>
    <w:rsid w:val="008100D6"/>
    <w:rsid w:val="0082035D"/>
    <w:rsid w:val="008256E1"/>
    <w:rsid w:val="00834ACC"/>
    <w:rsid w:val="00844043"/>
    <w:rsid w:val="00845B56"/>
    <w:rsid w:val="00853C56"/>
    <w:rsid w:val="00855DE2"/>
    <w:rsid w:val="00860E78"/>
    <w:rsid w:val="0086209C"/>
    <w:rsid w:val="00872924"/>
    <w:rsid w:val="008739D1"/>
    <w:rsid w:val="00875BA5"/>
    <w:rsid w:val="00883D95"/>
    <w:rsid w:val="00893D56"/>
    <w:rsid w:val="008B5A25"/>
    <w:rsid w:val="008B6308"/>
    <w:rsid w:val="008B6A90"/>
    <w:rsid w:val="008D4BE5"/>
    <w:rsid w:val="008E06EE"/>
    <w:rsid w:val="008E2073"/>
    <w:rsid w:val="008E60D0"/>
    <w:rsid w:val="008F2F65"/>
    <w:rsid w:val="008F3D85"/>
    <w:rsid w:val="0090106B"/>
    <w:rsid w:val="0090593A"/>
    <w:rsid w:val="00923AC2"/>
    <w:rsid w:val="00944269"/>
    <w:rsid w:val="009467D3"/>
    <w:rsid w:val="009478C2"/>
    <w:rsid w:val="009515E2"/>
    <w:rsid w:val="00970C8B"/>
    <w:rsid w:val="00974A26"/>
    <w:rsid w:val="009924E4"/>
    <w:rsid w:val="009B018B"/>
    <w:rsid w:val="009B08A6"/>
    <w:rsid w:val="009B0A93"/>
    <w:rsid w:val="009D5CA8"/>
    <w:rsid w:val="009D623C"/>
    <w:rsid w:val="009E3B44"/>
    <w:rsid w:val="00A00981"/>
    <w:rsid w:val="00A11220"/>
    <w:rsid w:val="00A266A6"/>
    <w:rsid w:val="00A31E2B"/>
    <w:rsid w:val="00A43D6C"/>
    <w:rsid w:val="00A53E65"/>
    <w:rsid w:val="00A72521"/>
    <w:rsid w:val="00A82172"/>
    <w:rsid w:val="00A87E8B"/>
    <w:rsid w:val="00A923DA"/>
    <w:rsid w:val="00A93C66"/>
    <w:rsid w:val="00AA5E7D"/>
    <w:rsid w:val="00AB1162"/>
    <w:rsid w:val="00AB345F"/>
    <w:rsid w:val="00AB36B7"/>
    <w:rsid w:val="00AC02F8"/>
    <w:rsid w:val="00AC0906"/>
    <w:rsid w:val="00AC307C"/>
    <w:rsid w:val="00AE2CB1"/>
    <w:rsid w:val="00AE3031"/>
    <w:rsid w:val="00AF094D"/>
    <w:rsid w:val="00AF0C29"/>
    <w:rsid w:val="00AF2ACE"/>
    <w:rsid w:val="00B11658"/>
    <w:rsid w:val="00B23B91"/>
    <w:rsid w:val="00B2493D"/>
    <w:rsid w:val="00B25D42"/>
    <w:rsid w:val="00B438C7"/>
    <w:rsid w:val="00B44FE6"/>
    <w:rsid w:val="00B45A8B"/>
    <w:rsid w:val="00B501D4"/>
    <w:rsid w:val="00B7744B"/>
    <w:rsid w:val="00B94DF1"/>
    <w:rsid w:val="00BB2087"/>
    <w:rsid w:val="00BB5FF7"/>
    <w:rsid w:val="00BB6690"/>
    <w:rsid w:val="00BB764D"/>
    <w:rsid w:val="00BD1288"/>
    <w:rsid w:val="00BE2BA2"/>
    <w:rsid w:val="00BE4627"/>
    <w:rsid w:val="00BF0529"/>
    <w:rsid w:val="00BF0B44"/>
    <w:rsid w:val="00BF1D80"/>
    <w:rsid w:val="00BF3106"/>
    <w:rsid w:val="00BF75AB"/>
    <w:rsid w:val="00C144CA"/>
    <w:rsid w:val="00C16D8E"/>
    <w:rsid w:val="00C227D5"/>
    <w:rsid w:val="00C32D0A"/>
    <w:rsid w:val="00C339A4"/>
    <w:rsid w:val="00C37E29"/>
    <w:rsid w:val="00C57248"/>
    <w:rsid w:val="00C72BCB"/>
    <w:rsid w:val="00C72E62"/>
    <w:rsid w:val="00C82C37"/>
    <w:rsid w:val="00C8428C"/>
    <w:rsid w:val="00CA0CCE"/>
    <w:rsid w:val="00CA573B"/>
    <w:rsid w:val="00CD125A"/>
    <w:rsid w:val="00CD441D"/>
    <w:rsid w:val="00CE3543"/>
    <w:rsid w:val="00CE53D2"/>
    <w:rsid w:val="00CE5DC5"/>
    <w:rsid w:val="00CF55A1"/>
    <w:rsid w:val="00D00F12"/>
    <w:rsid w:val="00D00F74"/>
    <w:rsid w:val="00D15C4B"/>
    <w:rsid w:val="00D25155"/>
    <w:rsid w:val="00D2520E"/>
    <w:rsid w:val="00D369A3"/>
    <w:rsid w:val="00D36C4F"/>
    <w:rsid w:val="00D70025"/>
    <w:rsid w:val="00D73113"/>
    <w:rsid w:val="00D75C09"/>
    <w:rsid w:val="00D84DC7"/>
    <w:rsid w:val="00D860A3"/>
    <w:rsid w:val="00D92B67"/>
    <w:rsid w:val="00D93F6A"/>
    <w:rsid w:val="00D94DA1"/>
    <w:rsid w:val="00DA1AA0"/>
    <w:rsid w:val="00DB0496"/>
    <w:rsid w:val="00DC4A91"/>
    <w:rsid w:val="00DF5389"/>
    <w:rsid w:val="00E05E44"/>
    <w:rsid w:val="00E154AE"/>
    <w:rsid w:val="00E241A1"/>
    <w:rsid w:val="00E272B2"/>
    <w:rsid w:val="00E32AD7"/>
    <w:rsid w:val="00E33480"/>
    <w:rsid w:val="00E36FE9"/>
    <w:rsid w:val="00E47FD0"/>
    <w:rsid w:val="00E513FB"/>
    <w:rsid w:val="00E61DBC"/>
    <w:rsid w:val="00E63F41"/>
    <w:rsid w:val="00E66C22"/>
    <w:rsid w:val="00E76916"/>
    <w:rsid w:val="00E85BC7"/>
    <w:rsid w:val="00E86E07"/>
    <w:rsid w:val="00EA704E"/>
    <w:rsid w:val="00EA73A2"/>
    <w:rsid w:val="00EB11AF"/>
    <w:rsid w:val="00EB4EC5"/>
    <w:rsid w:val="00EB5078"/>
    <w:rsid w:val="00EC78BD"/>
    <w:rsid w:val="00EE0DC7"/>
    <w:rsid w:val="00EE0FFF"/>
    <w:rsid w:val="00EE3008"/>
    <w:rsid w:val="00EE4529"/>
    <w:rsid w:val="00EE6A7E"/>
    <w:rsid w:val="00EF1119"/>
    <w:rsid w:val="00EF1432"/>
    <w:rsid w:val="00F00EEE"/>
    <w:rsid w:val="00F03D6E"/>
    <w:rsid w:val="00F0724A"/>
    <w:rsid w:val="00F225F3"/>
    <w:rsid w:val="00F257B8"/>
    <w:rsid w:val="00F2588D"/>
    <w:rsid w:val="00F27322"/>
    <w:rsid w:val="00F40172"/>
    <w:rsid w:val="00F44323"/>
    <w:rsid w:val="00F5189C"/>
    <w:rsid w:val="00F7449C"/>
    <w:rsid w:val="00F80170"/>
    <w:rsid w:val="00F8707B"/>
    <w:rsid w:val="00F97630"/>
    <w:rsid w:val="00FA5701"/>
    <w:rsid w:val="00FB0226"/>
    <w:rsid w:val="00FC3A2F"/>
    <w:rsid w:val="00FD4A90"/>
    <w:rsid w:val="00FE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4293C8"/>
  <w15:chartTrackingRefBased/>
  <w15:docId w15:val="{A4903774-5CF2-4522-B4E2-0F6729C5A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E86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F0B44"/>
    <w:rPr>
      <w:color w:val="0000FF"/>
      <w:u w:val="single"/>
    </w:rPr>
  </w:style>
  <w:style w:type="character" w:customStyle="1" w:styleId="e-mailstlus17">
    <w:name w:val="e-mailstlus17"/>
    <w:semiHidden/>
    <w:rsid w:val="0054030A"/>
    <w:rPr>
      <w:rFonts w:ascii="Arial" w:hAnsi="Arial" w:cs="Arial" w:hint="default"/>
      <w:color w:val="auto"/>
      <w:sz w:val="20"/>
      <w:szCs w:val="20"/>
    </w:rPr>
  </w:style>
  <w:style w:type="paragraph" w:styleId="NormlWeb">
    <w:name w:val="Normal (Web)"/>
    <w:basedOn w:val="Norml"/>
    <w:rsid w:val="00805F8C"/>
    <w:pPr>
      <w:spacing w:before="100" w:beforeAutospacing="1" w:after="100" w:afterAutospacing="1"/>
    </w:pPr>
  </w:style>
  <w:style w:type="character" w:customStyle="1" w:styleId="Kiemels2">
    <w:name w:val="Kiemelés2"/>
    <w:qFormat/>
    <w:rsid w:val="00805F8C"/>
    <w:rPr>
      <w:b/>
      <w:bCs/>
    </w:rPr>
  </w:style>
  <w:style w:type="paragraph" w:styleId="lfej">
    <w:name w:val="header"/>
    <w:basedOn w:val="Norml"/>
    <w:link w:val="lfejChar"/>
    <w:rsid w:val="00EC78B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EC78BD"/>
    <w:rPr>
      <w:sz w:val="24"/>
      <w:szCs w:val="24"/>
    </w:rPr>
  </w:style>
  <w:style w:type="paragraph" w:styleId="llb">
    <w:name w:val="footer"/>
    <w:basedOn w:val="Norml"/>
    <w:link w:val="llbChar"/>
    <w:rsid w:val="00EC78B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EC78BD"/>
    <w:rPr>
      <w:sz w:val="24"/>
      <w:szCs w:val="24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EE45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EE4529"/>
    <w:rPr>
      <w:rFonts w:ascii="Courier New" w:hAnsi="Courier New" w:cs="Courier New"/>
    </w:rPr>
  </w:style>
  <w:style w:type="character" w:styleId="Feloldatlanmegemlts">
    <w:name w:val="Unresolved Mention"/>
    <w:basedOn w:val="Bekezdsalapbettpusa"/>
    <w:uiPriority w:val="99"/>
    <w:semiHidden/>
    <w:unhideWhenUsed/>
    <w:rsid w:val="0042306A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rsid w:val="004E575C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4E575C"/>
    <w:rPr>
      <w:sz w:val="24"/>
    </w:rPr>
  </w:style>
  <w:style w:type="paragraph" w:styleId="Csakszveg">
    <w:name w:val="Plain Text"/>
    <w:basedOn w:val="Norml"/>
    <w:link w:val="CsakszvegChar"/>
    <w:uiPriority w:val="99"/>
    <w:unhideWhenUsed/>
    <w:rsid w:val="00F8707B"/>
    <w:rPr>
      <w:rFonts w:ascii="Cambria" w:hAnsi="Cambria" w:cstheme="minorHAns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F8707B"/>
    <w:rPr>
      <w:rFonts w:ascii="Cambria" w:hAnsi="Cambria" w:cstheme="minorHAnsi"/>
      <w:sz w:val="24"/>
      <w:szCs w:val="21"/>
      <w:lang w:eastAsia="en-US"/>
    </w:rPr>
  </w:style>
  <w:style w:type="paragraph" w:styleId="Listaszerbekezds">
    <w:name w:val="List Paragraph"/>
    <w:basedOn w:val="Norml"/>
    <w:uiPriority w:val="34"/>
    <w:qFormat/>
    <w:rsid w:val="007D5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84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umok\DOKSI\sablonok\polg&#225;rmester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polgármester</Template>
  <TotalTime>1</TotalTime>
  <Pages>1</Pages>
  <Words>567</Words>
  <Characters>3913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Cegléd</dc:creator>
  <cp:keywords/>
  <dc:description/>
  <cp:lastModifiedBy>Lengyelné Kálmán Kinga</cp:lastModifiedBy>
  <cp:revision>3</cp:revision>
  <cp:lastPrinted>2026-01-13T14:39:00Z</cp:lastPrinted>
  <dcterms:created xsi:type="dcterms:W3CDTF">2026-01-13T14:40:00Z</dcterms:created>
  <dcterms:modified xsi:type="dcterms:W3CDTF">2026-01-13T14:40:00Z</dcterms:modified>
</cp:coreProperties>
</file>